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01" w:rsidRDefault="0009252B" w:rsidP="00E2760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  <w:r w:rsidRPr="00CA2BEF">
        <w:rPr>
          <w:rFonts w:ascii="Times New Roman" w:hAnsi="Times New Roman"/>
          <w:bCs/>
          <w:sz w:val="28"/>
          <w:szCs w:val="28"/>
        </w:rPr>
        <w:t>Приложение N 1</w:t>
      </w:r>
      <w:r w:rsidRPr="00CA2BEF">
        <w:rPr>
          <w:rFonts w:ascii="Times New Roman" w:hAnsi="Times New Roman"/>
          <w:bCs/>
          <w:sz w:val="28"/>
          <w:szCs w:val="28"/>
        </w:rPr>
        <w:br/>
        <w:t xml:space="preserve">к </w:t>
      </w:r>
      <w:hyperlink w:anchor="sub_11000" w:history="1">
        <w:r w:rsidRPr="00CA2BEF">
          <w:rPr>
            <w:rFonts w:ascii="Times New Roman" w:hAnsi="Times New Roman"/>
            <w:sz w:val="28"/>
            <w:szCs w:val="28"/>
          </w:rPr>
          <w:t>методике</w:t>
        </w:r>
      </w:hyperlink>
      <w:r w:rsidRPr="00CA2BEF">
        <w:rPr>
          <w:rFonts w:ascii="Times New Roman" w:hAnsi="Times New Roman"/>
          <w:bCs/>
          <w:sz w:val="28"/>
          <w:szCs w:val="28"/>
        </w:rPr>
        <w:t xml:space="preserve"> определения нормативных</w:t>
      </w:r>
      <w:r w:rsidRPr="00CA2BEF">
        <w:rPr>
          <w:rFonts w:ascii="Times New Roman" w:hAnsi="Times New Roman"/>
          <w:bCs/>
          <w:sz w:val="28"/>
          <w:szCs w:val="28"/>
        </w:rPr>
        <w:br/>
        <w:t>затрат на обеспечение функций</w:t>
      </w:r>
      <w:r w:rsidRPr="00CA2BEF">
        <w:rPr>
          <w:rFonts w:ascii="Times New Roman" w:hAnsi="Times New Roman"/>
          <w:bCs/>
          <w:sz w:val="28"/>
          <w:szCs w:val="28"/>
        </w:rPr>
        <w:br/>
        <w:t xml:space="preserve">муниципальных органов </w:t>
      </w:r>
    </w:p>
    <w:p w:rsidR="00E27601" w:rsidRDefault="00E27601" w:rsidP="00E2760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Андрюковского сельского поселения</w:t>
      </w:r>
    </w:p>
    <w:p w:rsidR="0009252B" w:rsidRPr="00CA2BEF" w:rsidRDefault="00E27601" w:rsidP="00E2760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Мостовского района</w:t>
      </w:r>
      <w:r w:rsidR="0009252B" w:rsidRPr="00CA2BEF">
        <w:rPr>
          <w:rFonts w:ascii="Times New Roman" w:hAnsi="Times New Roman"/>
          <w:bCs/>
          <w:sz w:val="28"/>
          <w:szCs w:val="28"/>
        </w:rPr>
        <w:t>,</w:t>
      </w:r>
    </w:p>
    <w:p w:rsidR="0009252B" w:rsidRPr="00CA2BEF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8"/>
          <w:szCs w:val="28"/>
        </w:rPr>
      </w:pPr>
      <w:r w:rsidRPr="00CA2BEF">
        <w:rPr>
          <w:rFonts w:ascii="Times New Roman" w:hAnsi="Times New Roman"/>
          <w:bCs/>
          <w:sz w:val="28"/>
          <w:szCs w:val="28"/>
        </w:rPr>
        <w:t xml:space="preserve"> включая соответственно</w:t>
      </w:r>
      <w:r w:rsidRPr="00CA2BEF">
        <w:rPr>
          <w:rFonts w:ascii="Times New Roman" w:hAnsi="Times New Roman"/>
          <w:bCs/>
          <w:sz w:val="28"/>
          <w:szCs w:val="28"/>
        </w:rPr>
        <w:br/>
        <w:t>территориальные органы и</w:t>
      </w:r>
      <w:r w:rsidRPr="00CA2BEF">
        <w:rPr>
          <w:rFonts w:ascii="Times New Roman" w:hAnsi="Times New Roman"/>
          <w:bCs/>
          <w:sz w:val="28"/>
          <w:szCs w:val="28"/>
        </w:rPr>
        <w:br/>
        <w:t>подведомственные казенные учреждения</w:t>
      </w:r>
    </w:p>
    <w:p w:rsidR="0009252B" w:rsidRPr="00CA2BEF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252B" w:rsidRPr="00CA2BEF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252B" w:rsidRPr="00CA2BEF" w:rsidRDefault="0009252B" w:rsidP="000925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A2BEF">
        <w:rPr>
          <w:rFonts w:ascii="Times New Roman" w:hAnsi="Times New Roman"/>
          <w:b/>
          <w:bCs/>
          <w:sz w:val="28"/>
          <w:szCs w:val="28"/>
        </w:rPr>
        <w:t>Нормативы</w:t>
      </w:r>
      <w:r w:rsidRPr="00CA2BEF">
        <w:rPr>
          <w:rFonts w:ascii="Times New Roman" w:hAnsi="Times New Roman"/>
          <w:b/>
          <w:bCs/>
          <w:sz w:val="28"/>
          <w:szCs w:val="28"/>
        </w:rPr>
        <w:br/>
        <w:t>обеспечения функций муниципальных органов, применяемые при расчете нормативных затрат на приобретение средств подвижной связи и услуг подвижной связи</w:t>
      </w:r>
    </w:p>
    <w:p w:rsidR="0009252B" w:rsidRPr="00937373" w:rsidRDefault="0009252B" w:rsidP="000925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341"/>
        <w:gridCol w:w="2119"/>
        <w:gridCol w:w="2152"/>
        <w:gridCol w:w="2119"/>
        <w:gridCol w:w="1908"/>
      </w:tblGrid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Вид связи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Количество сре</w:t>
            </w:r>
            <w:proofErr w:type="gramStart"/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дств св</w:t>
            </w:r>
            <w:proofErr w:type="gramEnd"/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язи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Цена приобретения средств связи</w:t>
            </w:r>
            <w:proofErr w:type="gramStart"/>
            <w:r w:rsidRPr="00937373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proofErr w:type="gramEnd"/>
            <w:r w:rsidRPr="00937373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Расходы на услуги связи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Категории должностей</w:t>
            </w:r>
          </w:p>
        </w:tc>
      </w:tr>
      <w:tr w:rsidR="0009252B" w:rsidRPr="00937373" w:rsidTr="00665186">
        <w:trPr>
          <w:trHeight w:val="265"/>
        </w:trPr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Должности муниципальных органов «руководители»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Должности категории руководители и заместители руководителей</w:t>
            </w:r>
          </w:p>
        </w:tc>
      </w:tr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гражданского служащего, замещающего должность, относящуюся к высшей (главной или ведущей) группе должностей категории "руководители"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15 тыс. рублей включительно за 1 единицу в расчете на гражданского служащего, замещающего должность, относящуюся к высшей (главной или ведущей) группе должностей категории "руководители"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ежемесячные расходы не более 2,5 тыс. рублей</w:t>
            </w:r>
            <w:r w:rsidRPr="00937373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  <w:r w:rsidRPr="00937373">
              <w:rPr>
                <w:rFonts w:ascii="Times New Roman" w:hAnsi="Times New Roman"/>
                <w:sz w:val="24"/>
                <w:szCs w:val="24"/>
              </w:rPr>
              <w:t xml:space="preserve"> включительно в расчете на граж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данского служа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щего, замещаю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щего должность руководителя или заместителя руководителя, относящуюся к высшей (глав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ной) группе должностей гражданской службы катего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рии «руководи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тели»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категории и группы должностей приво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дятся в соответствии с Реестром должно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стей государственной гражданской службы Краснодарского края, утвержденным Зако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 xml:space="preserve">ном Краснодарского края от 12 марта 2007года № 203 - K3 «О Реестре должностей государственной гражданской службы Краснодарского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края» (</w:t>
            </w:r>
            <w:proofErr w:type="spellStart"/>
            <w:r w:rsidRPr="00937373">
              <w:rPr>
                <w:rFonts w:ascii="Times New Roman" w:hAnsi="Times New Roman"/>
                <w:sz w:val="24"/>
                <w:szCs w:val="24"/>
              </w:rPr>
              <w:t>далее-Реестр</w:t>
            </w:r>
            <w:proofErr w:type="spellEnd"/>
            <w:r w:rsidRPr="009373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Должности категории «помощники (советники)»</w:t>
            </w:r>
          </w:p>
        </w:tc>
      </w:tr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гражданского служащего, замещающего должность, относящуюся к высшей (главной) группе должностей категории "помощники (советники)"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10 тыс. рублей включительно за 1 единицу в расчете на гражданского служащего, замещающего должность, относящуюся к высшей (главной) группе должностей категории "помощники (советники)"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ежемесячные расходы не более 2 тыс. рублей</w:t>
            </w:r>
            <w:r w:rsidRPr="0093737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3)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t xml:space="preserve"> в расчете на гражданского служащего, замещающего должность, относящуюся к высшей (главной) группе должностей категории "помощники (советники)"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категории и группы должностей приводятся в соответствии с </w:t>
            </w:r>
            <w:hyperlink r:id="rId4" w:history="1">
              <w:r w:rsidRPr="00937373">
                <w:rPr>
                  <w:rFonts w:ascii="Times New Roman" w:hAnsi="Times New Roman"/>
                  <w:sz w:val="24"/>
                  <w:szCs w:val="24"/>
                </w:rPr>
                <w:t>реестром</w:t>
              </w:r>
            </w:hyperlink>
            <w:r w:rsidRPr="00937373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Должности категории «специалисты»</w:t>
            </w:r>
          </w:p>
        </w:tc>
      </w:tr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гражданского служащего, замещающего должность начальника отдела структурного подразделения федерального государственного органа, относящуюся к высшей (главной или ведущей) группе должностей категории "специалисты"</w:t>
            </w:r>
            <w:proofErr w:type="gramEnd"/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5 тыс. рублей включительно за 1 единицу в расчете на гражданского служащего, замещающего должность начальника отдела структурного подразделения федерального государственного органа, относящуюся к высшей (главной или ведущей) группе должностей категории "специалисты"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ежемесячные расходы не более 1 тыс. рублей</w:t>
            </w:r>
            <w:r w:rsidRPr="0093737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3)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t xml:space="preserve"> в расчете на гражданского служащего, замещающего должность начальника отдела структурного подразделения федерального государственного органа, относящуюся к высшей (главной или ведущей) группе должностей категории "специалисты"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категории и группы должностей приводятся в соответствии с </w:t>
            </w:r>
            <w:hyperlink r:id="rId5" w:history="1">
              <w:r w:rsidRPr="00937373">
                <w:rPr>
                  <w:rFonts w:ascii="Times New Roman" w:hAnsi="Times New Roman"/>
                  <w:sz w:val="24"/>
                  <w:szCs w:val="24"/>
                </w:rPr>
                <w:t>реестром</w:t>
              </w:r>
            </w:hyperlink>
            <w:r w:rsidRPr="00937373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Территориальные органы и подведомственные муниципальным органам казенные учреждения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Руководитель территориального органа, руководитель государственного казенного учреждения</w:t>
            </w:r>
          </w:p>
        </w:tc>
      </w:tr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подвижная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связь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1 единицы в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расчете на гражданского служащего, замещающего должность, относящуюся к главной группе должностей категории "руководители"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10 тыс. рублей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включительно за 1 единицу в расчете на гражданского служащего, замещающего должность, относящуюся к главной группе должностей категории "руководители"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ежемесячные расходы не более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2 тыс. рублей включительно в расчете на гражданского служащего, замещающего должность, относящуюся к главной группе должностей категории "руководители"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категории и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группы должностей приводятся в соответствии с </w:t>
            </w:r>
            <w:hyperlink r:id="rId6" w:history="1">
              <w:r w:rsidRPr="00937373">
                <w:rPr>
                  <w:rFonts w:ascii="Times New Roman" w:hAnsi="Times New Roman"/>
                  <w:sz w:val="24"/>
                  <w:szCs w:val="24"/>
                </w:rPr>
                <w:t>реестром</w:t>
              </w:r>
            </w:hyperlink>
            <w:r w:rsidRPr="00937373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Заместитель руководителя территориального органа, заместитель руководителя казенного учреждения</w:t>
            </w:r>
          </w:p>
        </w:tc>
      </w:tr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гражданского служащего, замещающего должность, относящуюся к ведущей группе должностей категории "руководители"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7 тыс. рублей включительно в расчете на гражданского служащего, замещающего должность, относящуюся к ведущей группе должностей категории "руководители"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ежемесячные расходы не более 1 тыс. рублей включительно в расчете на гражданского служащего, замещающего должность, относящуюся к ведущей группе должностей категории "руководители"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категории и группы должностей приводятся в соответствии с </w:t>
            </w:r>
            <w:hyperlink r:id="rId7" w:history="1">
              <w:r w:rsidRPr="00937373">
                <w:rPr>
                  <w:rFonts w:ascii="Times New Roman" w:hAnsi="Times New Roman"/>
                  <w:sz w:val="24"/>
                  <w:szCs w:val="24"/>
                </w:rPr>
                <w:t>реестром</w:t>
              </w:r>
            </w:hyperlink>
            <w:hyperlink w:anchor="sub_111022" w:history="1">
              <w:r w:rsidRPr="00937373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2)</w:t>
              </w:r>
            </w:hyperlink>
          </w:p>
        </w:tc>
      </w:tr>
      <w:tr w:rsidR="0009252B" w:rsidRPr="00937373" w:rsidTr="00665186">
        <w:tc>
          <w:tcPr>
            <w:tcW w:w="9639" w:type="dxa"/>
            <w:gridSpan w:val="5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Руководитель (заместитель руководителя) структурного подразделения</w:t>
            </w:r>
          </w:p>
        </w:tc>
      </w:tr>
      <w:tr w:rsidR="0009252B" w:rsidRPr="00937373" w:rsidTr="00665186">
        <w:tc>
          <w:tcPr>
            <w:tcW w:w="134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гражданского служащего, замещающего должность, относящуюся к ведущей группе должностей категории "помощники (советники)"</w:t>
            </w:r>
          </w:p>
        </w:tc>
        <w:tc>
          <w:tcPr>
            <w:tcW w:w="2152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5 тыс. рублей включительно в расчете на гражданского служащего, замещающего должность, относящуюся к ведущей группе должностей категории "помощники (советники)"</w:t>
            </w:r>
          </w:p>
        </w:tc>
        <w:tc>
          <w:tcPr>
            <w:tcW w:w="2119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ежемесячные расходы не более 0,8 тыс. рублей включительно в расчете на гражданского служащего, замещающего должность, относящуюся к ведущей группе должностей категории "помощники (советники)"</w:t>
            </w:r>
          </w:p>
        </w:tc>
        <w:tc>
          <w:tcPr>
            <w:tcW w:w="190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помощники (советники) руководителей территориальных органов</w:t>
            </w:r>
          </w:p>
        </w:tc>
      </w:tr>
    </w:tbl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373">
        <w:rPr>
          <w:rFonts w:ascii="Times New Roman" w:hAnsi="Times New Roman"/>
          <w:sz w:val="24"/>
          <w:szCs w:val="24"/>
        </w:rPr>
        <w:t>____________________________</w:t>
      </w: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37373">
        <w:rPr>
          <w:rFonts w:ascii="Times New Roman" w:hAnsi="Times New Roman"/>
          <w:sz w:val="24"/>
          <w:szCs w:val="24"/>
        </w:rPr>
        <w:t>*(1) Периодичность приобретения сре</w:t>
      </w:r>
      <w:proofErr w:type="gramStart"/>
      <w:r w:rsidRPr="00937373">
        <w:rPr>
          <w:rFonts w:ascii="Times New Roman" w:hAnsi="Times New Roman"/>
          <w:sz w:val="24"/>
          <w:szCs w:val="24"/>
        </w:rPr>
        <w:t>дств св</w:t>
      </w:r>
      <w:proofErr w:type="gramEnd"/>
      <w:r w:rsidRPr="00937373">
        <w:rPr>
          <w:rFonts w:ascii="Times New Roman" w:hAnsi="Times New Roman"/>
          <w:sz w:val="24"/>
          <w:szCs w:val="24"/>
        </w:rPr>
        <w:t>язи определяется максимальным сроком полезного использования и составляет 5 лет.</w:t>
      </w: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37373">
        <w:rPr>
          <w:rFonts w:ascii="Times New Roman" w:hAnsi="Times New Roman"/>
          <w:sz w:val="24"/>
          <w:szCs w:val="24"/>
        </w:rPr>
        <w:t xml:space="preserve">*(2) Начальники отделов обеспечиваются средствами связи по решению руководителей государственных органов (территориальных органов) Краснодарского края. Также по решению руководителей государственных органов (территориальных органов) </w:t>
      </w:r>
      <w:r w:rsidRPr="00937373">
        <w:rPr>
          <w:rFonts w:ascii="Times New Roman" w:hAnsi="Times New Roman"/>
          <w:sz w:val="24"/>
          <w:szCs w:val="24"/>
        </w:rPr>
        <w:lastRenderedPageBreak/>
        <w:t>Краснодарского края указанной категории работников осуществляется возмещение расходов на услуги связи</w:t>
      </w: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37373">
        <w:rPr>
          <w:rFonts w:ascii="Times New Roman" w:hAnsi="Times New Roman"/>
          <w:sz w:val="24"/>
          <w:szCs w:val="24"/>
        </w:rPr>
        <w:t>*(3) Объем расходов, рассчитанный с применением нормативных затрат на приобретение сотовой связи, может быть изменен по решению руководите</w:t>
      </w:r>
      <w:bookmarkStart w:id="0" w:name="_GoBack"/>
      <w:bookmarkEnd w:id="0"/>
      <w:r w:rsidRPr="00937373">
        <w:rPr>
          <w:rFonts w:ascii="Times New Roman" w:hAnsi="Times New Roman"/>
          <w:sz w:val="24"/>
          <w:szCs w:val="24"/>
        </w:rPr>
        <w:t>ля государственного органа Краснодарского края в пределах утвержденных на эти цели лимитов бюджетных обязательств по соответствующему коду классификации расходов бюджетов</w:t>
      </w: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FB5F90" w:rsidP="0009252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9252B" w:rsidRPr="0093737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 Андрюковского</w:t>
      </w:r>
    </w:p>
    <w:p w:rsidR="0009252B" w:rsidRPr="00937373" w:rsidRDefault="00FB5F90" w:rsidP="0009252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9252B" w:rsidRPr="0093737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Е.В.Кожевникова</w:t>
      </w:r>
    </w:p>
    <w:p w:rsidR="0009252B" w:rsidRPr="00937373" w:rsidRDefault="0009252B" w:rsidP="0009252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53350" w:rsidRDefault="00D53350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53350" w:rsidRDefault="00D53350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53350" w:rsidRDefault="00D53350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27601" w:rsidRPr="00CA2BEF" w:rsidRDefault="0009252B" w:rsidP="00E2760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  <w:r w:rsidRPr="00CA2BEF">
        <w:rPr>
          <w:rFonts w:ascii="Times New Roman" w:hAnsi="Times New Roman"/>
          <w:bCs/>
          <w:sz w:val="28"/>
          <w:szCs w:val="28"/>
        </w:rPr>
        <w:lastRenderedPageBreak/>
        <w:t>Приложение N 2</w:t>
      </w:r>
      <w:r w:rsidRPr="00CA2BEF">
        <w:rPr>
          <w:rFonts w:ascii="Times New Roman" w:hAnsi="Times New Roman"/>
          <w:bCs/>
          <w:sz w:val="28"/>
          <w:szCs w:val="28"/>
        </w:rPr>
        <w:br/>
        <w:t xml:space="preserve">к </w:t>
      </w:r>
      <w:hyperlink w:anchor="sub_11000" w:history="1">
        <w:r w:rsidRPr="00CA2BEF">
          <w:rPr>
            <w:rFonts w:ascii="Times New Roman" w:hAnsi="Times New Roman"/>
            <w:sz w:val="28"/>
            <w:szCs w:val="28"/>
          </w:rPr>
          <w:t>методике</w:t>
        </w:r>
      </w:hyperlink>
      <w:r w:rsidRPr="00CA2BEF">
        <w:rPr>
          <w:rFonts w:ascii="Times New Roman" w:hAnsi="Times New Roman"/>
          <w:bCs/>
          <w:sz w:val="28"/>
          <w:szCs w:val="28"/>
        </w:rPr>
        <w:t xml:space="preserve"> определения нормативных</w:t>
      </w:r>
      <w:r w:rsidRPr="00CA2BEF">
        <w:rPr>
          <w:rFonts w:ascii="Times New Roman" w:hAnsi="Times New Roman"/>
          <w:bCs/>
          <w:sz w:val="28"/>
          <w:szCs w:val="28"/>
        </w:rPr>
        <w:br/>
        <w:t>затрат на обеспечение функций</w:t>
      </w:r>
      <w:r w:rsidRPr="00CA2BEF">
        <w:rPr>
          <w:rFonts w:ascii="Times New Roman" w:hAnsi="Times New Roman"/>
          <w:bCs/>
          <w:sz w:val="28"/>
          <w:szCs w:val="28"/>
        </w:rPr>
        <w:br/>
        <w:t>муниципальных органов</w:t>
      </w:r>
    </w:p>
    <w:p w:rsidR="0009252B" w:rsidRPr="00CA2BEF" w:rsidRDefault="00E27601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Андрюковского сельского поселения</w:t>
      </w:r>
      <w:r w:rsidR="0009252B" w:rsidRPr="00CA2BEF">
        <w:rPr>
          <w:rFonts w:ascii="Times New Roman" w:hAnsi="Times New Roman"/>
          <w:bCs/>
          <w:sz w:val="28"/>
          <w:szCs w:val="28"/>
        </w:rPr>
        <w:t>,</w:t>
      </w:r>
    </w:p>
    <w:p w:rsidR="0009252B" w:rsidRPr="00CA2BEF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8"/>
          <w:szCs w:val="28"/>
        </w:rPr>
      </w:pPr>
      <w:r w:rsidRPr="00CA2BEF">
        <w:rPr>
          <w:rFonts w:ascii="Times New Roman" w:hAnsi="Times New Roman"/>
          <w:bCs/>
          <w:sz w:val="28"/>
          <w:szCs w:val="28"/>
        </w:rPr>
        <w:t xml:space="preserve"> включая соответственно</w:t>
      </w:r>
      <w:r w:rsidRPr="00CA2BEF">
        <w:rPr>
          <w:rFonts w:ascii="Times New Roman" w:hAnsi="Times New Roman"/>
          <w:bCs/>
          <w:sz w:val="28"/>
          <w:szCs w:val="28"/>
        </w:rPr>
        <w:br/>
        <w:t>территориальные органы и</w:t>
      </w:r>
      <w:r w:rsidRPr="00CA2BEF">
        <w:rPr>
          <w:rFonts w:ascii="Times New Roman" w:hAnsi="Times New Roman"/>
          <w:bCs/>
          <w:sz w:val="28"/>
          <w:szCs w:val="28"/>
        </w:rPr>
        <w:br/>
        <w:t>подведомственные казенные учреждения</w:t>
      </w:r>
    </w:p>
    <w:p w:rsidR="0009252B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252B" w:rsidRPr="00CA2BEF" w:rsidRDefault="0009252B" w:rsidP="00092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252B" w:rsidRPr="00CA2BEF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8"/>
          <w:szCs w:val="28"/>
        </w:rPr>
      </w:pPr>
      <w:r w:rsidRPr="00CA2BEF">
        <w:rPr>
          <w:rFonts w:ascii="Times New Roman" w:hAnsi="Times New Roman"/>
          <w:b/>
          <w:bCs/>
          <w:sz w:val="28"/>
          <w:szCs w:val="28"/>
        </w:rPr>
        <w:t>Нормативы</w:t>
      </w:r>
      <w:r w:rsidRPr="00CA2BEF">
        <w:rPr>
          <w:rFonts w:ascii="Times New Roman" w:hAnsi="Times New Roman"/>
          <w:b/>
          <w:bCs/>
          <w:sz w:val="28"/>
          <w:szCs w:val="28"/>
        </w:rPr>
        <w:br/>
        <w:t>обеспечения функций муниципальных органов, применяемые при расчете нормативных затрат на приобретение служебного легкового автотранспорта</w:t>
      </w: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373"/>
        <w:gridCol w:w="1481"/>
        <w:gridCol w:w="1481"/>
        <w:gridCol w:w="1761"/>
        <w:gridCol w:w="2268"/>
        <w:gridCol w:w="85"/>
        <w:gridCol w:w="1190"/>
      </w:tblGrid>
      <w:tr w:rsidR="0009252B" w:rsidRPr="00937373" w:rsidTr="00D53350">
        <w:tc>
          <w:tcPr>
            <w:tcW w:w="2854" w:type="dxa"/>
            <w:gridSpan w:val="2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Транспортное средство с персональным закреплением</w:t>
            </w:r>
          </w:p>
        </w:tc>
        <w:tc>
          <w:tcPr>
            <w:tcW w:w="3242" w:type="dxa"/>
            <w:gridSpan w:val="2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Транспортное средство с персональным закреплением, предоставляемое по решению руководителя муниципального органа</w:t>
            </w:r>
          </w:p>
        </w:tc>
        <w:tc>
          <w:tcPr>
            <w:tcW w:w="3543" w:type="dxa"/>
            <w:gridSpan w:val="3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09252B" w:rsidRPr="00937373" w:rsidTr="00D53350">
        <w:tc>
          <w:tcPr>
            <w:tcW w:w="1373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цена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 и мощность</w:t>
            </w:r>
          </w:p>
        </w:tc>
        <w:tc>
          <w:tcPr>
            <w:tcW w:w="148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76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цена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26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  <w:gridSpan w:val="2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цена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 и мощность</w:t>
            </w:r>
          </w:p>
        </w:tc>
      </w:tr>
      <w:tr w:rsidR="0009252B" w:rsidRPr="00937373" w:rsidTr="00D53350">
        <w:tc>
          <w:tcPr>
            <w:tcW w:w="9639" w:type="dxa"/>
            <w:gridSpan w:val="7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bCs/>
                <w:sz w:val="24"/>
                <w:szCs w:val="24"/>
              </w:rPr>
              <w:t>Муниципальные органы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52B" w:rsidRPr="00937373" w:rsidTr="00D53350">
        <w:tc>
          <w:tcPr>
            <w:tcW w:w="1373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гражданского служащего, замещающего должность руководителя или заместителя руководителя муниципального органа, относящуюся к высшей группе должносте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й гражданской службы категории "руководители"</w:t>
            </w:r>
          </w:p>
        </w:tc>
        <w:tc>
          <w:tcPr>
            <w:tcW w:w="148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2 млн. рублей и не более 200 лошадиных сил включительно для гражданского служащего, замещающего должность руководителя или заместителя руководителя муниципального органа, относящуюся к высшей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группе должностей гражданской службы категории "руководители"</w:t>
            </w:r>
          </w:p>
        </w:tc>
        <w:tc>
          <w:tcPr>
            <w:tcW w:w="148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1 единицы в расчете на гражданского служащего, замещающего должность руководителя или заместителя руководителя муниципального органа, относящуюся к высшей группе должностей гражданской службы категории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"руководители"</w:t>
            </w:r>
          </w:p>
        </w:tc>
        <w:tc>
          <w:tcPr>
            <w:tcW w:w="176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не более 1,5 млн. рублей и не более 200 лошадиных сил включительно для гражданского служащего, замещающего должность руководителя (заместителя руководителя</w:t>
            </w:r>
            <w:proofErr w:type="gramStart"/>
            <w:r w:rsidRPr="00937373">
              <w:rPr>
                <w:rFonts w:ascii="Times New Roman" w:hAnsi="Times New Roman"/>
                <w:sz w:val="24"/>
                <w:szCs w:val="24"/>
              </w:rPr>
              <w:t>)м</w:t>
            </w:r>
            <w:proofErr w:type="gramEnd"/>
            <w:r w:rsidRPr="00937373">
              <w:rPr>
                <w:rFonts w:ascii="Times New Roman" w:hAnsi="Times New Roman"/>
                <w:sz w:val="24"/>
                <w:szCs w:val="24"/>
              </w:rPr>
              <w:t xml:space="preserve">униципального органа, относящуюся к высшей группе должностей гражданской службы категории </w:t>
            </w: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"руководители"</w:t>
            </w:r>
          </w:p>
        </w:tc>
        <w:tc>
          <w:tcPr>
            <w:tcW w:w="2268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не более трехкрат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ного раз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мера коли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чества транс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портных сре</w:t>
            </w:r>
            <w:proofErr w:type="gramStart"/>
            <w:r w:rsidRPr="00937373">
              <w:rPr>
                <w:rFonts w:ascii="Times New Roman" w:hAnsi="Times New Roman"/>
                <w:sz w:val="24"/>
                <w:szCs w:val="24"/>
              </w:rPr>
              <w:t>дств  с п</w:t>
            </w:r>
            <w:proofErr w:type="gramEnd"/>
            <w:r w:rsidRPr="00937373">
              <w:rPr>
                <w:rFonts w:ascii="Times New Roman" w:hAnsi="Times New Roman"/>
                <w:sz w:val="24"/>
                <w:szCs w:val="24"/>
              </w:rPr>
              <w:t>ерсо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нальным закрепле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1275" w:type="dxa"/>
            <w:gridSpan w:val="2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 xml:space="preserve">не более 1 млн. рублей и не более 150 лошадиных сил включительно </w:t>
            </w:r>
          </w:p>
        </w:tc>
      </w:tr>
      <w:tr w:rsidR="0009252B" w:rsidRPr="00937373" w:rsidTr="00D53350">
        <w:trPr>
          <w:trHeight w:val="619"/>
        </w:trPr>
        <w:tc>
          <w:tcPr>
            <w:tcW w:w="9639" w:type="dxa"/>
            <w:gridSpan w:val="7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органы и подведомственные муниципальным органам казенные учреждения</w:t>
            </w:r>
          </w:p>
        </w:tc>
      </w:tr>
      <w:tr w:rsidR="0009252B" w:rsidRPr="00937373" w:rsidTr="00D53350">
        <w:trPr>
          <w:trHeight w:val="10316"/>
        </w:trPr>
        <w:tc>
          <w:tcPr>
            <w:tcW w:w="1373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3" w:type="dxa"/>
            <w:gridSpan w:val="2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 1 единицы в расчете на 50 единиц предельной численности государственных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гражданских служащих и работников, замещающих должности, не являющиеся должностями государственной гражданской службы;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для  территориальных органов муниципальных органов, в функции которых входит осуществление контрольных (надзорных) полномочий, осуществляемых путем проведения регулярных выездных проверок, дополнительно не более 1 единицы в расчете на 50 единиц предельной численности госуд</w:t>
            </w:r>
            <w:r>
              <w:rPr>
                <w:rFonts w:ascii="Times New Roman" w:hAnsi="Times New Roman"/>
                <w:sz w:val="24"/>
                <w:szCs w:val="24"/>
              </w:rPr>
              <w:t>арственных гражданских служащих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  <w:p w:rsidR="0009252B" w:rsidRPr="00937373" w:rsidRDefault="0009252B" w:rsidP="00D533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37373">
              <w:rPr>
                <w:rFonts w:ascii="Times New Roman" w:hAnsi="Times New Roman"/>
                <w:sz w:val="24"/>
                <w:szCs w:val="24"/>
              </w:rPr>
              <w:t>1 млн. рублей и не более 150 лоша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диных сил включи</w:t>
            </w:r>
            <w:r w:rsidRPr="00937373">
              <w:rPr>
                <w:rFonts w:ascii="Times New Roman" w:hAnsi="Times New Roman"/>
                <w:sz w:val="24"/>
                <w:szCs w:val="24"/>
              </w:rPr>
              <w:softHyphen/>
              <w:t>тельно</w:t>
            </w:r>
          </w:p>
        </w:tc>
      </w:tr>
    </w:tbl>
    <w:p w:rsidR="0009252B" w:rsidRPr="00937373" w:rsidRDefault="0009252B" w:rsidP="0009252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50DF" w:rsidRDefault="007B50DF" w:rsidP="0009252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9252B" w:rsidRPr="0093737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Андрюковского</w:t>
      </w:r>
    </w:p>
    <w:p w:rsidR="003F61E9" w:rsidRDefault="007B50DF" w:rsidP="007B50DF">
      <w:pPr>
        <w:pStyle w:val="ConsPlusNormal"/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9252B" w:rsidRPr="0093737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Кожевикова</w:t>
      </w:r>
      <w:proofErr w:type="spellEnd"/>
    </w:p>
    <w:sectPr w:rsidR="003F61E9" w:rsidSect="0066518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09252B"/>
    <w:rsid w:val="0009252B"/>
    <w:rsid w:val="003F61E9"/>
    <w:rsid w:val="00613292"/>
    <w:rsid w:val="00665186"/>
    <w:rsid w:val="007B50DF"/>
    <w:rsid w:val="009D3D88"/>
    <w:rsid w:val="00B57692"/>
    <w:rsid w:val="00D53350"/>
    <w:rsid w:val="00D82035"/>
    <w:rsid w:val="00E27601"/>
    <w:rsid w:val="00FB5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92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5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92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5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3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9039.0" TargetMode="External"/><Relationship Id="rId5" Type="http://schemas.openxmlformats.org/officeDocument/2006/relationships/hyperlink" Target="garantF1://89039.0" TargetMode="External"/><Relationship Id="rId10" Type="http://schemas.microsoft.com/office/2007/relationships/stylesWithEffects" Target="stylesWithEffects.xml"/><Relationship Id="rId4" Type="http://schemas.openxmlformats.org/officeDocument/2006/relationships/hyperlink" Target="garantF1://89039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DNA7 X86</cp:lastModifiedBy>
  <cp:revision>7</cp:revision>
  <cp:lastPrinted>2019-03-19T05:19:00Z</cp:lastPrinted>
  <dcterms:created xsi:type="dcterms:W3CDTF">2019-03-15T07:07:00Z</dcterms:created>
  <dcterms:modified xsi:type="dcterms:W3CDTF">2019-03-19T05:21:00Z</dcterms:modified>
</cp:coreProperties>
</file>